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02" w:rsidRPr="0021440A" w:rsidRDefault="00290802" w:rsidP="00290802">
      <w:pPr>
        <w:spacing w:after="16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проведения дистанционного обучающего семинара №5 </w:t>
      </w:r>
      <w:r w:rsidRPr="008869F7">
        <w:rPr>
          <w:b/>
          <w:sz w:val="28"/>
          <w:szCs w:val="28"/>
        </w:rPr>
        <w:t>«Нравственные аспекты содержания предметной области «Основы духовно-нравственной культуры народов России»</w:t>
      </w:r>
    </w:p>
    <w:p w:rsidR="00290802" w:rsidRPr="008B5519" w:rsidRDefault="00290802" w:rsidP="0029080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дистанционного обучающего семинара. Проверка дистанционного подключения регионов РФ. Вступительное слово ведущего (Е.Ф. Теплова). Представление эксперта семинара.  </w:t>
      </w:r>
      <w:r>
        <w:rPr>
          <w:i/>
          <w:sz w:val="28"/>
          <w:szCs w:val="28"/>
        </w:rPr>
        <w:t>Продолжительность – 10</w:t>
      </w:r>
      <w:r w:rsidRPr="008B5519">
        <w:rPr>
          <w:i/>
          <w:sz w:val="28"/>
          <w:szCs w:val="28"/>
        </w:rPr>
        <w:t xml:space="preserve"> минут. </w:t>
      </w:r>
    </w:p>
    <w:p w:rsidR="00290802" w:rsidRPr="00A5161B" w:rsidRDefault="00290802" w:rsidP="0029080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реализации предметной области «Основы духовно-нравственной культуры народов России» в контексте воспитания личности обучающегося (Ю.С. Васечко). </w:t>
      </w:r>
      <w:r>
        <w:rPr>
          <w:i/>
          <w:sz w:val="28"/>
          <w:szCs w:val="28"/>
        </w:rPr>
        <w:t>Продолжительность – 20</w:t>
      </w:r>
      <w:r w:rsidRPr="008B5519">
        <w:rPr>
          <w:i/>
          <w:sz w:val="28"/>
          <w:szCs w:val="28"/>
        </w:rPr>
        <w:t xml:space="preserve"> минут. </w:t>
      </w:r>
    </w:p>
    <w:p w:rsidR="00290802" w:rsidRPr="00A5161B" w:rsidRDefault="00290802" w:rsidP="0029080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Нравственные аспекты содержания предметной области «Основы духовно-нравственной культуры народов России» на примере модуля (предмета) «Основы православной культуры»</w:t>
      </w:r>
      <w:r w:rsidRPr="00A51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(Ю.С. Васечко). </w:t>
      </w:r>
      <w:r w:rsidRPr="00A5161B">
        <w:rPr>
          <w:i/>
          <w:sz w:val="28"/>
          <w:szCs w:val="28"/>
        </w:rPr>
        <w:t xml:space="preserve">Продолжительность – </w:t>
      </w:r>
      <w:r>
        <w:rPr>
          <w:i/>
          <w:sz w:val="28"/>
          <w:szCs w:val="28"/>
        </w:rPr>
        <w:t>3</w:t>
      </w:r>
      <w:r w:rsidRPr="00A5161B">
        <w:rPr>
          <w:i/>
          <w:sz w:val="28"/>
          <w:szCs w:val="28"/>
        </w:rPr>
        <w:t xml:space="preserve">0 минут. </w:t>
      </w:r>
    </w:p>
    <w:p w:rsidR="00290802" w:rsidRDefault="00290802" w:rsidP="0029080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подготовки и проведения урока по «Основам православной культуры». Принципы подбора текстового и иллюстративного материала. Особенности оформления презентации к уроку (Ю.С. Васечко) </w:t>
      </w:r>
      <w:r>
        <w:rPr>
          <w:i/>
          <w:sz w:val="28"/>
          <w:szCs w:val="28"/>
        </w:rPr>
        <w:t xml:space="preserve">Продолжительность – 15 минут. </w:t>
      </w:r>
    </w:p>
    <w:p w:rsidR="00290802" w:rsidRPr="008B5519" w:rsidRDefault="00290802" w:rsidP="0029080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слушателей. Получение обратной связи по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(Ю.С. Васечко, Е.Ф. Теплова). </w:t>
      </w:r>
      <w:r>
        <w:rPr>
          <w:i/>
          <w:sz w:val="28"/>
          <w:szCs w:val="28"/>
        </w:rPr>
        <w:t>Продолжительность – 15</w:t>
      </w:r>
      <w:r w:rsidRPr="008B5519">
        <w:rPr>
          <w:i/>
          <w:sz w:val="28"/>
          <w:szCs w:val="28"/>
        </w:rPr>
        <w:t xml:space="preserve"> минут. </w:t>
      </w:r>
    </w:p>
    <w:p w:rsidR="00290802" w:rsidRPr="00232167" w:rsidRDefault="00290802" w:rsidP="0029080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B5519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обучающего семинара</w:t>
      </w:r>
      <w:r w:rsidRPr="008B5519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Ответы на вопросы учас</w:t>
      </w:r>
      <w:bookmarkStart w:id="0" w:name="_GoBack"/>
      <w:bookmarkEnd w:id="0"/>
      <w:r>
        <w:rPr>
          <w:sz w:val="28"/>
          <w:szCs w:val="28"/>
        </w:rPr>
        <w:t xml:space="preserve">тников. </w:t>
      </w:r>
      <w:r>
        <w:rPr>
          <w:i/>
          <w:sz w:val="28"/>
          <w:szCs w:val="28"/>
        </w:rPr>
        <w:t xml:space="preserve">Продолжительность – 10 минут. </w:t>
      </w:r>
    </w:p>
    <w:p w:rsidR="00812ED8" w:rsidRDefault="00290802" w:rsidP="00290802">
      <w:pPr>
        <w:spacing w:line="360" w:lineRule="auto"/>
      </w:pPr>
      <w:r w:rsidRPr="00A5161B">
        <w:rPr>
          <w:b/>
          <w:sz w:val="28"/>
          <w:szCs w:val="28"/>
        </w:rPr>
        <w:t>Общая п</w:t>
      </w:r>
      <w:r>
        <w:rPr>
          <w:b/>
          <w:sz w:val="28"/>
          <w:szCs w:val="28"/>
        </w:rPr>
        <w:t>ланируемая продолжительность дистанционного обучающего семинара №5 – 2 академических часа.</w:t>
      </w:r>
    </w:p>
    <w:sectPr w:rsidR="0081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14517"/>
    <w:multiLevelType w:val="hybridMultilevel"/>
    <w:tmpl w:val="B8A06676"/>
    <w:lvl w:ilvl="0" w:tplc="E2C4F92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02"/>
    <w:rsid w:val="00290802"/>
    <w:rsid w:val="0081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C8EF-FA1B-4127-9D72-63ABB973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2019-11-22T20:36:00Z</dcterms:created>
  <dcterms:modified xsi:type="dcterms:W3CDTF">2019-11-22T20:36:00Z</dcterms:modified>
</cp:coreProperties>
</file>