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5D" w:rsidRPr="0021440A" w:rsidRDefault="00FB675D" w:rsidP="00FB67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дистанционного обучающего семинара №4 </w:t>
      </w:r>
      <w:r w:rsidRPr="0021440A">
        <w:rPr>
          <w:b/>
          <w:sz w:val="28"/>
          <w:szCs w:val="28"/>
        </w:rPr>
        <w:t xml:space="preserve">«Линейка учебников издательства «Русское слово» по «Основам православной культуры» в рамках предметной области «Основы духовно-нравственной культуры народов России». Возможности использования различных пособий в зависимости </w:t>
      </w:r>
      <w:proofErr w:type="gramStart"/>
      <w:r w:rsidRPr="0021440A">
        <w:rPr>
          <w:b/>
          <w:sz w:val="28"/>
          <w:szCs w:val="28"/>
        </w:rPr>
        <w:t>от возрастных особенностей</w:t>
      </w:r>
      <w:proofErr w:type="gramEnd"/>
      <w:r w:rsidRPr="0021440A">
        <w:rPr>
          <w:b/>
          <w:sz w:val="28"/>
          <w:szCs w:val="28"/>
        </w:rPr>
        <w:t xml:space="preserve"> обучающихся»</w:t>
      </w:r>
      <w:r w:rsidRPr="0021440A">
        <w:rPr>
          <w:sz w:val="28"/>
          <w:szCs w:val="28"/>
        </w:rPr>
        <w:t xml:space="preserve"> </w:t>
      </w:r>
    </w:p>
    <w:p w:rsidR="00FB675D" w:rsidRPr="008B5519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дистанционного обучающего семинара. Проверка дистанционного подключения регионов РФ. Вступительное слово ведущего (Е.Ф. Теплова). Представление эксперта семинара.  </w:t>
      </w:r>
      <w:r>
        <w:rPr>
          <w:i/>
          <w:sz w:val="28"/>
          <w:szCs w:val="28"/>
        </w:rPr>
        <w:t>Продолжительность – 10</w:t>
      </w:r>
      <w:r w:rsidRPr="008B5519">
        <w:rPr>
          <w:i/>
          <w:sz w:val="28"/>
          <w:szCs w:val="28"/>
        </w:rPr>
        <w:t xml:space="preserve"> минут. </w:t>
      </w:r>
    </w:p>
    <w:p w:rsidR="00FB675D" w:rsidRPr="00A5161B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учебно-методических и учебных пособий издательства «Русское слово» по модулю (предмету) «Основы православной культуры» в рамках предметной области «Основы духовно-нравственной культуры народов России» (О.Л. </w:t>
      </w:r>
      <w:proofErr w:type="spellStart"/>
      <w:r>
        <w:rPr>
          <w:sz w:val="28"/>
          <w:szCs w:val="28"/>
        </w:rPr>
        <w:t>Янушкявичене</w:t>
      </w:r>
      <w:proofErr w:type="spellEnd"/>
      <w:r>
        <w:rPr>
          <w:sz w:val="28"/>
          <w:szCs w:val="28"/>
        </w:rPr>
        <w:t xml:space="preserve">). </w:t>
      </w:r>
      <w:r>
        <w:rPr>
          <w:i/>
          <w:sz w:val="28"/>
          <w:szCs w:val="28"/>
        </w:rPr>
        <w:t>Продолжительность – 20</w:t>
      </w:r>
      <w:r w:rsidRPr="008B5519">
        <w:rPr>
          <w:i/>
          <w:sz w:val="28"/>
          <w:szCs w:val="28"/>
        </w:rPr>
        <w:t xml:space="preserve"> минут. </w:t>
      </w:r>
    </w:p>
    <w:p w:rsidR="00FB675D" w:rsidRPr="00A5161B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69F7">
        <w:rPr>
          <w:sz w:val="28"/>
          <w:szCs w:val="28"/>
        </w:rPr>
        <w:t xml:space="preserve">Возможности использования различных пособий в зависимости </w:t>
      </w:r>
      <w:proofErr w:type="gramStart"/>
      <w:r w:rsidRPr="008869F7">
        <w:rPr>
          <w:sz w:val="28"/>
          <w:szCs w:val="28"/>
        </w:rPr>
        <w:t>от возрастных особенностей</w:t>
      </w:r>
      <w:proofErr w:type="gramEnd"/>
      <w:r w:rsidRPr="008869F7">
        <w:rPr>
          <w:sz w:val="28"/>
          <w:szCs w:val="28"/>
        </w:rPr>
        <w:t xml:space="preserve"> обучающихся</w:t>
      </w:r>
      <w:r w:rsidRPr="00A5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(О.Л. </w:t>
      </w:r>
      <w:proofErr w:type="spellStart"/>
      <w:r>
        <w:rPr>
          <w:sz w:val="28"/>
          <w:szCs w:val="28"/>
        </w:rPr>
        <w:t>Янушкявичене</w:t>
      </w:r>
      <w:proofErr w:type="spellEnd"/>
      <w:r>
        <w:rPr>
          <w:sz w:val="28"/>
          <w:szCs w:val="28"/>
        </w:rPr>
        <w:t xml:space="preserve">). </w:t>
      </w:r>
      <w:r w:rsidRPr="00A5161B">
        <w:rPr>
          <w:i/>
          <w:sz w:val="28"/>
          <w:szCs w:val="28"/>
        </w:rPr>
        <w:t xml:space="preserve">Продолжительность – </w:t>
      </w:r>
      <w:r>
        <w:rPr>
          <w:i/>
          <w:sz w:val="28"/>
          <w:szCs w:val="28"/>
        </w:rPr>
        <w:t>3</w:t>
      </w:r>
      <w:r w:rsidRPr="00A5161B">
        <w:rPr>
          <w:i/>
          <w:sz w:val="28"/>
          <w:szCs w:val="28"/>
        </w:rPr>
        <w:t xml:space="preserve">0 минут. </w:t>
      </w:r>
    </w:p>
    <w:p w:rsidR="00FB675D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работы с текстом и иллюстративным материалом на примере урока модуля (предмета) «Основы православной культуры» из учебника для седьмого класса (О.Л. </w:t>
      </w:r>
      <w:proofErr w:type="spellStart"/>
      <w:r>
        <w:rPr>
          <w:sz w:val="28"/>
          <w:szCs w:val="28"/>
        </w:rPr>
        <w:t>Янушкявичене</w:t>
      </w:r>
      <w:proofErr w:type="spellEnd"/>
      <w:r>
        <w:rPr>
          <w:sz w:val="28"/>
          <w:szCs w:val="28"/>
        </w:rPr>
        <w:t xml:space="preserve">). </w:t>
      </w:r>
      <w:r>
        <w:rPr>
          <w:i/>
          <w:sz w:val="28"/>
          <w:szCs w:val="28"/>
        </w:rPr>
        <w:t xml:space="preserve">Продолжительность – 15 минут. </w:t>
      </w:r>
    </w:p>
    <w:p w:rsidR="00FB675D" w:rsidRPr="008B5519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слушателей. Получение обратной связи по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(О.Л. </w:t>
      </w:r>
      <w:proofErr w:type="spellStart"/>
      <w:r>
        <w:rPr>
          <w:sz w:val="28"/>
          <w:szCs w:val="28"/>
        </w:rPr>
        <w:t>Янушкявичене</w:t>
      </w:r>
      <w:proofErr w:type="spellEnd"/>
      <w:r>
        <w:rPr>
          <w:sz w:val="28"/>
          <w:szCs w:val="28"/>
        </w:rPr>
        <w:t xml:space="preserve">, Е.Ф. Теплова). </w:t>
      </w:r>
      <w:r>
        <w:rPr>
          <w:i/>
          <w:sz w:val="28"/>
          <w:szCs w:val="28"/>
        </w:rPr>
        <w:t>Продолжительность – 15</w:t>
      </w:r>
      <w:r w:rsidRPr="008B5519">
        <w:rPr>
          <w:i/>
          <w:sz w:val="28"/>
          <w:szCs w:val="28"/>
        </w:rPr>
        <w:t xml:space="preserve"> минут. </w:t>
      </w:r>
    </w:p>
    <w:p w:rsidR="00FB675D" w:rsidRPr="00232167" w:rsidRDefault="00FB675D" w:rsidP="00FB675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обучающего семинара</w:t>
      </w:r>
      <w:r w:rsidRPr="008B5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вопросы участников. </w:t>
      </w:r>
      <w:r>
        <w:rPr>
          <w:i/>
          <w:sz w:val="28"/>
          <w:szCs w:val="28"/>
        </w:rPr>
        <w:t xml:space="preserve">Продолжительность – 10 минут. </w:t>
      </w:r>
    </w:p>
    <w:p w:rsidR="00FB675D" w:rsidRDefault="00FB675D" w:rsidP="00FB675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161B">
        <w:rPr>
          <w:b/>
          <w:sz w:val="28"/>
          <w:szCs w:val="28"/>
        </w:rPr>
        <w:t>Общая п</w:t>
      </w:r>
      <w:r>
        <w:rPr>
          <w:b/>
          <w:sz w:val="28"/>
          <w:szCs w:val="28"/>
        </w:rPr>
        <w:t xml:space="preserve">ланируемая продолжительность дистанционного обучающего семинара №4 – 2 академических часа. </w:t>
      </w:r>
    </w:p>
    <w:p w:rsidR="00812ED8" w:rsidRDefault="00812ED8">
      <w:bookmarkStart w:id="0" w:name="_GoBack"/>
      <w:bookmarkEnd w:id="0"/>
    </w:p>
    <w:sectPr w:rsidR="008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635"/>
    <w:multiLevelType w:val="hybridMultilevel"/>
    <w:tmpl w:val="B8A06676"/>
    <w:lvl w:ilvl="0" w:tplc="E2C4F92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D"/>
    <w:rsid w:val="00812ED8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C1BA-60CA-4D79-9A73-422B7CB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2019-11-22T20:36:00Z</dcterms:created>
  <dcterms:modified xsi:type="dcterms:W3CDTF">2019-11-22T20:36:00Z</dcterms:modified>
</cp:coreProperties>
</file>