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FF" w:rsidRDefault="005875FF" w:rsidP="005875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дистанционного обучающего семинара №1 </w:t>
      </w:r>
    </w:p>
    <w:p w:rsidR="005875FF" w:rsidRDefault="005875FF" w:rsidP="005875FF">
      <w:pPr>
        <w:spacing w:line="360" w:lineRule="auto"/>
        <w:jc w:val="center"/>
        <w:rPr>
          <w:b/>
          <w:sz w:val="28"/>
          <w:szCs w:val="28"/>
        </w:rPr>
      </w:pPr>
      <w:r w:rsidRPr="000C52DD">
        <w:rPr>
          <w:sz w:val="28"/>
          <w:szCs w:val="28"/>
        </w:rPr>
        <w:t>«</w:t>
      </w:r>
      <w:r w:rsidRPr="00A5161B">
        <w:rPr>
          <w:b/>
          <w:sz w:val="28"/>
          <w:szCs w:val="28"/>
        </w:rPr>
        <w:t>Православный компонент в курсе «Основы духовно-нравст</w:t>
      </w:r>
      <w:r>
        <w:rPr>
          <w:b/>
          <w:sz w:val="28"/>
          <w:szCs w:val="28"/>
        </w:rPr>
        <w:t xml:space="preserve">венной культуры народов России» </w:t>
      </w:r>
    </w:p>
    <w:p w:rsidR="005875FF" w:rsidRPr="008B5519" w:rsidRDefault="005875FF" w:rsidP="00587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дистанционного обучающего семинара. Проверка дистанционного подключения регионов РФ. Вступительное слово ведущего (Е.Ф. Теплова). Представление экспертов семинара.  </w:t>
      </w:r>
      <w:r>
        <w:rPr>
          <w:i/>
          <w:sz w:val="28"/>
          <w:szCs w:val="28"/>
        </w:rPr>
        <w:t>Продолжительность – 10</w:t>
      </w:r>
      <w:r w:rsidRPr="008B5519">
        <w:rPr>
          <w:i/>
          <w:sz w:val="28"/>
          <w:szCs w:val="28"/>
        </w:rPr>
        <w:t xml:space="preserve"> минут. </w:t>
      </w:r>
    </w:p>
    <w:p w:rsidR="005875FF" w:rsidRPr="00A5161B" w:rsidRDefault="005875FF" w:rsidP="00587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реализации предметной области «Основы духовно-нравственной культуры народов России». УМК по предметной области, конфессиональный модуль «Основы православной культуры» (К.А. Кочегаров). </w:t>
      </w:r>
      <w:r>
        <w:rPr>
          <w:i/>
          <w:sz w:val="28"/>
          <w:szCs w:val="28"/>
        </w:rPr>
        <w:t>Продолжительность – 20</w:t>
      </w:r>
      <w:r w:rsidRPr="008B5519">
        <w:rPr>
          <w:i/>
          <w:sz w:val="28"/>
          <w:szCs w:val="28"/>
        </w:rPr>
        <w:t xml:space="preserve"> минут. </w:t>
      </w:r>
    </w:p>
    <w:p w:rsidR="005875FF" w:rsidRPr="00A5161B" w:rsidRDefault="005875FF" w:rsidP="00587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Православный компонент в предметной области </w:t>
      </w:r>
      <w:r w:rsidRPr="00A5161B">
        <w:rPr>
          <w:sz w:val="28"/>
          <w:szCs w:val="28"/>
        </w:rPr>
        <w:t>«Основы духовно-нравственной культуры народов России». Основное содержание</w:t>
      </w:r>
      <w:r>
        <w:rPr>
          <w:sz w:val="28"/>
          <w:szCs w:val="28"/>
        </w:rPr>
        <w:t xml:space="preserve"> (И.А. </w:t>
      </w:r>
      <w:proofErr w:type="spellStart"/>
      <w:r>
        <w:rPr>
          <w:sz w:val="28"/>
          <w:szCs w:val="28"/>
        </w:rPr>
        <w:t>Кокин</w:t>
      </w:r>
      <w:proofErr w:type="spellEnd"/>
      <w:r>
        <w:rPr>
          <w:sz w:val="28"/>
          <w:szCs w:val="28"/>
        </w:rPr>
        <w:t xml:space="preserve">). </w:t>
      </w:r>
      <w:r w:rsidRPr="00A5161B">
        <w:rPr>
          <w:i/>
          <w:sz w:val="28"/>
          <w:szCs w:val="28"/>
        </w:rPr>
        <w:t xml:space="preserve">Продолжительность – </w:t>
      </w:r>
      <w:r>
        <w:rPr>
          <w:i/>
          <w:sz w:val="28"/>
          <w:szCs w:val="28"/>
        </w:rPr>
        <w:t>3</w:t>
      </w:r>
      <w:r w:rsidRPr="00A5161B">
        <w:rPr>
          <w:i/>
          <w:sz w:val="28"/>
          <w:szCs w:val="28"/>
        </w:rPr>
        <w:t xml:space="preserve">0 минут. </w:t>
      </w:r>
    </w:p>
    <w:p w:rsidR="005875FF" w:rsidRPr="008B5519" w:rsidRDefault="005875FF" w:rsidP="00587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слушателей. Получение обратной связи по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(оба эксперта). </w:t>
      </w:r>
      <w:r>
        <w:rPr>
          <w:i/>
          <w:sz w:val="28"/>
          <w:szCs w:val="28"/>
        </w:rPr>
        <w:t>Продолжительность – 30</w:t>
      </w:r>
      <w:r w:rsidRPr="008B5519">
        <w:rPr>
          <w:i/>
          <w:sz w:val="28"/>
          <w:szCs w:val="28"/>
        </w:rPr>
        <w:t xml:space="preserve"> минут. </w:t>
      </w:r>
    </w:p>
    <w:p w:rsidR="005875FF" w:rsidRPr="00232167" w:rsidRDefault="005875FF" w:rsidP="00587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обучающего семинара</w:t>
      </w:r>
      <w:r w:rsidRPr="008B5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вопросы участников. </w:t>
      </w:r>
      <w:r>
        <w:rPr>
          <w:i/>
          <w:sz w:val="28"/>
          <w:szCs w:val="28"/>
        </w:rPr>
        <w:t xml:space="preserve">Продолжительность – 10 минут. </w:t>
      </w:r>
    </w:p>
    <w:p w:rsidR="005875FF" w:rsidRDefault="005875FF" w:rsidP="005875F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161B">
        <w:rPr>
          <w:b/>
          <w:sz w:val="28"/>
          <w:szCs w:val="28"/>
        </w:rPr>
        <w:t>Общая п</w:t>
      </w:r>
      <w:r>
        <w:rPr>
          <w:b/>
          <w:sz w:val="28"/>
          <w:szCs w:val="28"/>
        </w:rPr>
        <w:t xml:space="preserve">ланируемая продолжительность дистанционного обучающего семинара №1 – 2 академических часа. </w:t>
      </w:r>
    </w:p>
    <w:p w:rsidR="00812ED8" w:rsidRDefault="00812ED8">
      <w:bookmarkStart w:id="0" w:name="_GoBack"/>
      <w:bookmarkEnd w:id="0"/>
    </w:p>
    <w:sectPr w:rsidR="008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E5CD6"/>
    <w:multiLevelType w:val="hybridMultilevel"/>
    <w:tmpl w:val="B8A06676"/>
    <w:lvl w:ilvl="0" w:tplc="E2C4F92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FF"/>
    <w:rsid w:val="005875FF"/>
    <w:rsid w:val="008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849F-684D-424A-B323-5211366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2019-11-22T20:34:00Z</dcterms:created>
  <dcterms:modified xsi:type="dcterms:W3CDTF">2019-11-22T20:35:00Z</dcterms:modified>
</cp:coreProperties>
</file>